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2026100048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Zentrales Gebäudemanagement Schwerin, Eigenbetrieb der Landeshauptstadt Schwerin - Sanierung des Jugendclubs Dr. K - Los 13 Brandwarnanlage und Sicherheitsbeleuchtung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19 Brandwarnanlage und Sicherheitsbeleuchtung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